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59E10" w14:textId="46A42337" w:rsidR="00D87767" w:rsidRPr="00D87767" w:rsidRDefault="00D87767" w:rsidP="00D87767">
      <w:pPr>
        <w:pStyle w:val="a3"/>
        <w:ind w:left="567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767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  <w:r w:rsidRPr="00D8776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14:paraId="0D6930CB" w14:textId="77777777" w:rsidR="00D87767" w:rsidRDefault="00D87767" w:rsidP="00D877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9ADABF2" w14:textId="6908B088" w:rsidR="00D87767" w:rsidRPr="00495CC7" w:rsidRDefault="00D87767" w:rsidP="00D877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95CC7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76AA3E79" w14:textId="77777777" w:rsidR="00D87767" w:rsidRDefault="00D87767" w:rsidP="00D877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организации и </w:t>
      </w:r>
      <w:bookmarkStart w:id="1" w:name="_Hlk529810175"/>
      <w:r w:rsidRPr="00495CC7">
        <w:rPr>
          <w:rFonts w:ascii="Times New Roman" w:hAnsi="Times New Roman" w:cs="Times New Roman"/>
          <w:b/>
          <w:sz w:val="28"/>
          <w:szCs w:val="28"/>
          <w:lang w:eastAsia="ru-RU"/>
        </w:rPr>
        <w:t>осуществления полномочий по внутреннему муниципальному контролю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CC7">
        <w:rPr>
          <w:rFonts w:ascii="Times New Roman" w:hAnsi="Times New Roman" w:cs="Times New Roman"/>
          <w:b/>
          <w:sz w:val="28"/>
          <w:szCs w:val="28"/>
          <w:lang w:eastAsia="ru-RU"/>
        </w:rPr>
        <w:t>в муниципальном округе Текстильщики в городе Москве</w:t>
      </w:r>
      <w:bookmarkEnd w:id="1"/>
    </w:p>
    <w:p w14:paraId="7C2BA6CF" w14:textId="77777777" w:rsidR="00D87767" w:rsidRPr="00495CC7" w:rsidRDefault="00D87767" w:rsidP="00D877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1AB40F8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11E847FB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организации и осуществления полномочий по внутреннему муниципальному контролю в сфере закупок товаров, работ, услуг для обеспечения муниципальных нужд в муниципальном округе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Москве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определяет требования к осуществлению полномочий по внутреннему муниципальному контролю в муниципальном округе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Москве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деятельность по контролю) во исполнение части 3 статьи 269.2 Бюджетного кодекса Российской Федерации, части 8 статьи 99 Федерального закона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Pr="00B16B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- Федеральный закон № 44-ФЗ).</w:t>
      </w:r>
    </w:p>
    <w:p w14:paraId="171E3284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14:paraId="7C84AC9E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1.3. Понятия и термины, используемые в настоящем Порядке, применяются в соответствии с понятиями и терминами, определенными федеральным законодательством.</w:t>
      </w:r>
    </w:p>
    <w:p w14:paraId="08DF3239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1.4. Объектами контроля являются:</w:t>
      </w:r>
    </w:p>
    <w:p w14:paraId="75965BE4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- главный распорядитель (получатель) бюджетных средств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Москве;</w:t>
      </w:r>
    </w:p>
    <w:p w14:paraId="245039F5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- комиссия по осуществлению закупок и их члены, уполномоченные органы по осуществлению закупок товаров, работ, услуг для нужд заказчика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Москве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№ 44-ФЗ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4CC36DC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1.5. Деятельность по контролю подразделяется на плановую и внеплановую и осуществляется посредством проведения плановых и внеплановых проверок, ревизий и обследований (далее – контрольные мероприятия).</w:t>
      </w:r>
    </w:p>
    <w:p w14:paraId="19615B02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1.6. Плановые контрольные мероприятия осуществляются в соответствии с планом контрольных мероприятий.</w:t>
      </w:r>
    </w:p>
    <w:p w14:paraId="46ED2156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1.7. Внеплановые контрольные мероприятия осуществляются в связи с поступлением обращений (поручений) главы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Москве,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депутатских запросов, требований правоохранительных органов, обращений органов исполнительной власти города Москвы и жителей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Москве.</w:t>
      </w:r>
    </w:p>
    <w:p w14:paraId="1224B045" w14:textId="77777777" w:rsidR="00D8776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1.8. Должностным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, осуществляющим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закупок товаров, работ, услуг для обеспечения муниципальных нужд в муниципальном округе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Москве являются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(далее – должностное лицо)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48AFA3F" w14:textId="77777777" w:rsidR="00D8776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глава муниципального округа Текстильщики в городе Москве; </w:t>
      </w:r>
    </w:p>
    <w:p w14:paraId="02AEF8B0" w14:textId="77777777" w:rsidR="00D8776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иные должностные лица, включенные в состав проверочной группы на основании распоряжения аппарата Совета депутатов муниципального округа Текстильщики в городе Москве о назначении контрольного мероприятия.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D873B74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007782" w14:textId="77777777" w:rsidR="00D87767" w:rsidRPr="00495CC7" w:rsidRDefault="00D87767" w:rsidP="00D877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Полномочия должностного лица, осуществляющего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внутренний муниципальный контроль</w:t>
      </w:r>
    </w:p>
    <w:p w14:paraId="64F580B4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2.1. Орган контроля осуществляет свою деятельность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с настоящим Федеральным законом,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14:paraId="3957685C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2.2. Орган контроля осуществляет контроль в отношении:</w:t>
      </w:r>
    </w:p>
    <w:p w14:paraId="694B6BA2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1) соблюдения требований к обоснованию закупок, предусмотренных статьей 18 Федерального закона</w:t>
      </w:r>
      <w:r w:rsidRPr="00181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№ 44-ФЗ;</w:t>
      </w:r>
    </w:p>
    <w:p w14:paraId="0D6D1A5E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2) соблюдения правил нормирования в сфере закупок, предусмотренного статьей 19 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44-ФЗ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D994CEF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14:paraId="6D293CEC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62130A3E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14:paraId="0F7CC491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14:paraId="408DB290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14:paraId="17080785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2.3. Деятельность по контролю осуществляется посредством проведения плановых и внеплановых проверок (далее - контрольные мероприятия).</w:t>
      </w:r>
    </w:p>
    <w:p w14:paraId="2A153E8D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 Орган контроля обязан:</w:t>
      </w:r>
    </w:p>
    <w:p w14:paraId="0C0D7AC5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а) соблюдать требования нормативных правовых актов в установленной сфере деятельности органа контроля;</w:t>
      </w:r>
    </w:p>
    <w:p w14:paraId="7C2B9F58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б) проводить контрольные мероприятия в соответствии с распорядительным документом органа контроля;</w:t>
      </w:r>
    </w:p>
    <w:p w14:paraId="308CF39F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знакомить субъекта контроля с копией распорядительного документа о назначении контрольного мероприятия, о приостановлении, возобновлении, продлении срока проведения проверок, а также с результатами проверки;</w:t>
      </w:r>
    </w:p>
    <w:p w14:paraId="2A6AEFF5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Должностное лицо, осуществляющее внутренний муниципальный контроль, имеет право:</w:t>
      </w:r>
    </w:p>
    <w:p w14:paraId="638451A2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.1. Получать информацию, документы и материалы, объяснения в письменной и устной формах, необходимые для проведения контрольных мероприятий.</w:t>
      </w:r>
    </w:p>
    <w:p w14:paraId="663CA691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.2. Проводить экспертизы, необходимые при проведении контрольных мероприятий или привлекать независимых экспертов для проведения таких экспертиз.</w:t>
      </w:r>
    </w:p>
    <w:p w14:paraId="3FCEE609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.3. Подготавливать заключения об устранении выявленных нарушений.</w:t>
      </w:r>
    </w:p>
    <w:p w14:paraId="7F5BCD8B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 Должностное лицо, осуществляющее внутренний муниципальный контроль, обязано:</w:t>
      </w:r>
    </w:p>
    <w:p w14:paraId="7FE94B5F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.1. Своевременно исполнять предоставленные полномочия по предупреждению, выявлению и пресечению нарушений в установленной сфере деятельности.</w:t>
      </w:r>
    </w:p>
    <w:p w14:paraId="33FD81B6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.2. Соблюдать требования нормативных правовых актов в установленной сфере деятельности.</w:t>
      </w:r>
    </w:p>
    <w:p w14:paraId="1F65E2E2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.3. Проводить контрольные мероприятия.</w:t>
      </w:r>
    </w:p>
    <w:p w14:paraId="22BDC1AF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.6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.4. Знакомить 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Москве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с результатами контрольных мероприятий (актами и заключениями).</w:t>
      </w:r>
    </w:p>
    <w:p w14:paraId="64BC1849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. Акты проверок и ревизий, заключения, подготовленные по результатам проведенных обследований, направляются в 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 в течение 3-х дней с момента подписания.</w:t>
      </w:r>
    </w:p>
    <w:p w14:paraId="1EFC8DD3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 По требованию должностного лица объекты контроля обязаны представлять документы, материалы, объяснения и информацию, необходимые для проведения контрольных мероприятий, в том числе о закупках, в письменной или устной формах.</w:t>
      </w:r>
    </w:p>
    <w:p w14:paraId="59D9A14E" w14:textId="77777777" w:rsidR="00D8776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Все документы, составляемые должностным лицом в рамках контрольного мероприятия, приобщаются к материалам контрольного мероприятия, и хранятся в отдельном деле.</w:t>
      </w:r>
    </w:p>
    <w:p w14:paraId="0D0E1C62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63966B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Порядок планирования контрольной деятельности</w:t>
      </w:r>
    </w:p>
    <w:p w14:paraId="148E7744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3.1. Контрольные мероприятия осуществляются на основании плана контрольной деятельности.</w:t>
      </w:r>
    </w:p>
    <w:p w14:paraId="388230DD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3.2. План контрольной деятельности составляется на календарный год и представляет собой перечень планируемых к проведению контрольных мероприятий.</w:t>
      </w:r>
    </w:p>
    <w:p w14:paraId="75995ADC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3.3. В плане контрольной деятельности по каждому контрольному мероприятию устанавливаются объект контроля, проверяемый период, срок проведения контрольного мероприятия.</w:t>
      </w:r>
    </w:p>
    <w:p w14:paraId="173F9C31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3.4. План контрольной деятельности формируется должностным лицом, осуществляющим внутренний муниципальный контроль, и утверждается распоряжением аппарата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Москве.</w:t>
      </w:r>
    </w:p>
    <w:p w14:paraId="7E57B76C" w14:textId="77777777" w:rsidR="00D8776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3.5. Основанием для проведения проверок, не включенных в план контрольной деятельности, является распоряжение аппарата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Москве.</w:t>
      </w:r>
    </w:p>
    <w:p w14:paraId="0624B036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88B267" w14:textId="77777777" w:rsidR="00D87767" w:rsidRPr="00495CC7" w:rsidRDefault="00D87767" w:rsidP="00D877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Организация и проведение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контрольных мероприятий (проверок)</w:t>
      </w:r>
    </w:p>
    <w:p w14:paraId="3F30E865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4.1. Проверки проводятся должностным лицом, осуществляющим внутренний муниципальный контроль, совместно с представителем объекта контроля на основании распоряжения аппарата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Москве.</w:t>
      </w:r>
    </w:p>
    <w:p w14:paraId="52502F66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4.2. В распоряжении о проведении проверки указываются:</w:t>
      </w:r>
    </w:p>
    <w:p w14:paraId="69374B8C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полное наименование проверяемого объекта;</w:t>
      </w:r>
    </w:p>
    <w:p w14:paraId="095A1E7E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предмет проверки:</w:t>
      </w:r>
    </w:p>
    <w:p w14:paraId="61507913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плановой - в соответствии с формулировкой плана контрольной деятельности, утвержденного аппаратом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Москве;</w:t>
      </w:r>
    </w:p>
    <w:p w14:paraId="6741BBAC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внеплановой - в соответствии с основанием, предусмотренным п. 1.7 настоящего Порядка.</w:t>
      </w:r>
    </w:p>
    <w:p w14:paraId="5FC9934B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 Продолжительность проверки не должна превышать 15 календарных дней.</w:t>
      </w:r>
    </w:p>
    <w:p w14:paraId="53248DF8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 Проведению проверки должен предшествовать подготовительный период, в ходе которого должностное лицо, осуществляющее внутренний муниципальный контроль, обязано изучить:</w:t>
      </w:r>
    </w:p>
    <w:p w14:paraId="3C67483F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действующие законодательные и правовые акты по вопросам проверки;</w:t>
      </w:r>
    </w:p>
    <w:p w14:paraId="614B7AF7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материалы предыдущих проверок и информацию об устранении выявленных проверками нарушений.</w:t>
      </w:r>
    </w:p>
    <w:p w14:paraId="27B94D05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. Контрольные действия проводятся с использованием сплошного и (или) выборочного методов:</w:t>
      </w:r>
    </w:p>
    <w:p w14:paraId="0ACC72E4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по документальному изучению управленческих, финансовых, первичных учетных документов, регистров бухгалтерского учета, бухгалтерской и статистической отчетности, в том числе путем анализа и оценки полученной из них информации;</w:t>
      </w:r>
    </w:p>
    <w:p w14:paraId="60603F89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электронная версией на ЕИС и документами, утвержденными в соответствии с электронной версией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7725923" w14:textId="77777777" w:rsidR="00D8776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- по фактическому изучению - путем осмотра, инвентаризации, пересчета фактически выполненного объема работ (оказанных услуг), выраженного в натуральных показателях, и т.п.</w:t>
      </w:r>
    </w:p>
    <w:p w14:paraId="28D282E9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F4ED67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Оформление материалов по итогам проверки</w:t>
      </w:r>
    </w:p>
    <w:p w14:paraId="05444A35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5.1. По итогам проведенных проверок оформляется акт проверки. Акт проверки подписывается должностным лицом, осуществляющим внутренний муниципальный финансовый контроль. Акт проверки направляется в 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Текстильщики в городе Москве в течение 3-х дней с момента подписания.</w:t>
      </w:r>
    </w:p>
    <w:p w14:paraId="27DF992A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5.2. Акт проверки составляется в двух экземплярах.</w:t>
      </w:r>
    </w:p>
    <w:p w14:paraId="4803A5CB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5.3. Акт проверки должен иметь сквозную нумерацию страниц, не содержать помарок и неоговоренных (неподтвержденных) исправлений.</w:t>
      </w:r>
    </w:p>
    <w:p w14:paraId="4EFC25CD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5.4. При изложении результатов проверки должны быть обеспечены объективность, обоснованность, системность, четкость, доступность и лаконичность (без ущерба для содержания). Результаты проверки излагаются на основе проверенных данных и фактов, подтвержденных документами, объяснений должностных и материально ответственных лиц.</w:t>
      </w:r>
    </w:p>
    <w:p w14:paraId="3A430722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5.5. При отсутствии нарушений по проверенным вопросам в акте должна быть сделана запись: «Проверкой или выборочной проверкой (указываются наименование проверенных вопросов, период проверки, названия проверенных первичных документов, проверенная сумма расходов и (или) доходов) нарушений требований действующего законодательства (или нормативных правовых документов) не выявлено».</w:t>
      </w:r>
    </w:p>
    <w:p w14:paraId="38757F24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5.6. В акте отражаются все существенные обстоятельства, относящиеся к проведению проверки, со ссылками на бухгалтерские и иные документы, в том числе информация о непредставленных в процессе проверки документах. Если до дня окончания проверки должностные лица проверяемого объекта приняли меры по устранению выявленных нарушений, то в акте проверки следует указать дату принятия мер, их суть и период, к которому они относятся.</w:t>
      </w:r>
    </w:p>
    <w:p w14:paraId="0E9B4F1D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5.7. Ответственность за достоверность информации и выводов, содержащихся в актах, их соответствие действующему законодательству несет должностное лицо, осуществляющее внутренний муниципальный контроль.</w:t>
      </w:r>
    </w:p>
    <w:p w14:paraId="7736C680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5.8. Неотъемлемой частью акта проверки являются приложения: копии документов, расчетные таблицы, объяснения должностных и материально ответственных лиц и другие документы, на которые имеются ссылки в тексте акта.</w:t>
      </w:r>
    </w:p>
    <w:p w14:paraId="0B6A1AD5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5.9. Представитель объекта проверки одновременно с актом проверки с отметкой об ознакомлении может представить объяснения по акту проверки, а также проинформировать о принятых мерах по устранению выявленных нарушений.</w:t>
      </w:r>
    </w:p>
    <w:p w14:paraId="00941A73" w14:textId="77777777" w:rsidR="00D8776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5.10. Материалы проверки оформляются в отдельное дело.</w:t>
      </w:r>
    </w:p>
    <w:p w14:paraId="4CC762AD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2169D5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Отчетность о результатах контрольной деятельности</w:t>
      </w:r>
    </w:p>
    <w:p w14:paraId="54E5CD4B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>6.1. Отчетность о результатах контрольной деятельности составляется на основе обобщения и анализа результатов проведенных контрольных мероприятий за плановый период.</w:t>
      </w:r>
    </w:p>
    <w:p w14:paraId="0F01A9F0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6.2. По итогам выполнения плана контрольной деятельности за плановый период должностное лицо, осуществляющее внутренний муниципальный контроль, представляет в Совет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Москве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 отчет о проведенных контрольных мероприятиях и мерах, принятых по их результатам, за истекший период в срок до 20 января года, следующего за отчетным.</w:t>
      </w:r>
    </w:p>
    <w:p w14:paraId="4DE1210C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5CC7">
        <w:rPr>
          <w:rFonts w:ascii="Times New Roman" w:hAnsi="Times New Roman" w:cs="Times New Roman"/>
          <w:sz w:val="28"/>
          <w:szCs w:val="28"/>
          <w:lang w:eastAsia="ru-RU"/>
        </w:rPr>
        <w:t xml:space="preserve">6.3. Представитель объекта проверки предоставляет главе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Текстильщики в городе Москве </w:t>
      </w:r>
      <w:r w:rsidRPr="00495CC7">
        <w:rPr>
          <w:rFonts w:ascii="Times New Roman" w:hAnsi="Times New Roman" w:cs="Times New Roman"/>
          <w:sz w:val="28"/>
          <w:szCs w:val="28"/>
          <w:lang w:eastAsia="ru-RU"/>
        </w:rPr>
        <w:t>отчет о принятых мерах по устранению выявленных нарушений в ходе контрольных мероприятий за истекший период в срок до 20 января года, следующего за отчетным.</w:t>
      </w:r>
    </w:p>
    <w:p w14:paraId="50BDA06D" w14:textId="77777777" w:rsidR="00D87767" w:rsidRPr="00495CC7" w:rsidRDefault="00D87767" w:rsidP="00D877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B9B5A" w14:textId="77777777" w:rsidR="00F36F4E" w:rsidRDefault="00F36F4E"/>
    <w:sectPr w:rsidR="00F36F4E" w:rsidSect="00181F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4E"/>
    <w:rsid w:val="00D87767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51FD"/>
  <w15:chartTrackingRefBased/>
  <w15:docId w15:val="{DB1A0B2F-C8DC-4795-B254-03666854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10397</Characters>
  <Application>Microsoft Office Word</Application>
  <DocSecurity>0</DocSecurity>
  <Lines>86</Lines>
  <Paragraphs>24</Paragraphs>
  <ScaleCrop>false</ScaleCrop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2018-11-13T10:57:00Z</dcterms:created>
  <dcterms:modified xsi:type="dcterms:W3CDTF">2018-11-13T10:57:00Z</dcterms:modified>
</cp:coreProperties>
</file>