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4BC8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E39B2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E6929A7" w14:textId="0FAD4AA0" w:rsidR="00495CC7" w:rsidRDefault="00F15DA7" w:rsidP="00F15DA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0393EB8F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FFD47EA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9E54B6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6F99789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669CB77" w14:textId="77777777" w:rsidR="00495CC7" w:rsidRPr="00495CC7" w:rsidRDefault="00495CC7" w:rsidP="00495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4A698DDE" w14:textId="06148EC8" w:rsidR="00495CC7" w:rsidRDefault="00495CC7" w:rsidP="00495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организации и </w:t>
      </w:r>
      <w:bookmarkStart w:id="0" w:name="_Hlk529810175"/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осуществления полномочий по внутреннему муниципальному контролю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муниципальном округе Текстильщики в городе Москве</w:t>
      </w:r>
      <w:bookmarkEnd w:id="0"/>
    </w:p>
    <w:p w14:paraId="5DB63A0A" w14:textId="77777777" w:rsidR="00F15DA7" w:rsidRPr="00495CC7" w:rsidRDefault="00F15DA7" w:rsidP="00495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7463A0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21ED321" w14:textId="0E36866C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1.1.Настоящий Порядок организации и осуществления полномочий по внутреннему муниципальному контролю в сфере закупок товаров, работ, услуг для обеспечения муниципальных нужд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определяет требования к осуществлению полномочий по внутреннему муниципальному контролю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деятельность по контролю) во исполнение части 3 статьи 269.2 Бюджетного кодекса Российской Федерации, части 8 статьи 99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396894E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511E59E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1.3. Понятия и термины, используемые в настоящем Порядке, применяются в соответствии с понятиями и терминами, определенными федеральным законодательством.</w:t>
      </w:r>
    </w:p>
    <w:p w14:paraId="146B5087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1.4. Объектами контроля являются:</w:t>
      </w:r>
    </w:p>
    <w:p w14:paraId="73FD1691" w14:textId="2287C0F0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- главный распорядитель (получатель) бюджетных средств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Москве;</w:t>
      </w:r>
    </w:p>
    <w:p w14:paraId="4F57BC79" w14:textId="50B2160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- комиссия по осуществлению закупок и их члены, уполномоченные органы по осуществлению закупок товаров, работ, услуг для нужд заказчика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14:paraId="73E65B46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1.5. 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– контрольные мероприятия).</w:t>
      </w:r>
    </w:p>
    <w:p w14:paraId="67488D28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1.6. Плановые контрольные мероприятия осуществляются в соответствии с планом контрольных мероприятий.</w:t>
      </w:r>
    </w:p>
    <w:p w14:paraId="655C13C4" w14:textId="1385D235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1.7. Внеплановые контрольные мероприятия осуществляются в связи с поступлением обращений (поручений) главы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Москве,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депутатских запросов, требований правоохранительных органов, обращений органов исполнительной власти города Москвы и жителей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Москве.</w:t>
      </w:r>
    </w:p>
    <w:p w14:paraId="274450E6" w14:textId="378C596C" w:rsidR="002D549D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1.8. Должностным</w:t>
      </w:r>
      <w:r w:rsidR="002D549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2D549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осуществляющим внутреннему муниципальному контролю в сфере закупок товаров, работ, услуг для обеспечения муниципальных нужд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="002D549D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2D549D" w:rsidRPr="00495CC7">
        <w:rPr>
          <w:rFonts w:ascii="Times New Roman" w:hAnsi="Times New Roman" w:cs="Times New Roman"/>
          <w:sz w:val="28"/>
          <w:szCs w:val="28"/>
          <w:lang w:eastAsia="ru-RU"/>
        </w:rPr>
        <w:t>(далее – должностное лицо)</w:t>
      </w:r>
      <w:r w:rsidR="002D54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617E57E" w14:textId="55B10932" w:rsidR="002D549D" w:rsidRDefault="002D549D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глава муниципального округа Текстильщики в городе Москве; </w:t>
      </w:r>
    </w:p>
    <w:p w14:paraId="186F370C" w14:textId="123E0E77" w:rsidR="00495CC7" w:rsidRDefault="002D549D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иные должностные лица, включенные в состав проверочной группы на основании распоряжения аппарата Совета депутатов муниципального округа Текстильщики в городе Москве о назначении контрольного мероприятия.</w:t>
      </w:r>
      <w:r w:rsidR="00495CC7"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0E61FF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62D0F1" w14:textId="6E4EF92D" w:rsidR="00495CC7" w:rsidRPr="00495CC7" w:rsidRDefault="00495CC7" w:rsidP="0059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Полномочия должностного лица, осуществляющего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внутренний муниципальный контроль</w:t>
      </w:r>
    </w:p>
    <w:p w14:paraId="02F6A211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2.1. Орган контроля осуществляет свою деятельность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14:paraId="4AB42B09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2.2. Орган контроля осуществляет контроль в отношении:</w:t>
      </w:r>
    </w:p>
    <w:p w14:paraId="7CE3CF56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1) соблюдения требований к обоснованию закупок, предусмотренных статьей 18 Федерального закона, и обоснованности закупок;</w:t>
      </w:r>
    </w:p>
    <w:p w14:paraId="4A9609A2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2) соблюдения правил нормирования в сфере закупок, предусмотренного статьей 19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14:paraId="78FC5B3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14:paraId="04439B1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30A1294E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14:paraId="31BA636A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5684975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37AE1F5F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Деятельность по контролю осуществляется посредством проведения плановых и внеплановых проверок (далее - контрольные мероприятия).</w:t>
      </w:r>
    </w:p>
    <w:p w14:paraId="5FC01881" w14:textId="7F0F90C8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Орган контроля обязан:</w:t>
      </w:r>
    </w:p>
    <w:p w14:paraId="6778E55A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а) соблюдать требования нормативных правовых актов в установленной сфере деятельности органа контроля;</w:t>
      </w:r>
    </w:p>
    <w:p w14:paraId="24039B6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б) проводить контрольные мероприятия в соответствии с распорядительным документом органа контроля;</w:t>
      </w:r>
    </w:p>
    <w:p w14:paraId="396D222C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в) знакомить субъекта контроля с копией распорядительного документа о назначении контрольного мероприятия, о приостановлении, возобновлении, продлении срока проведения проверок, а также с результатами проверки;</w:t>
      </w:r>
    </w:p>
    <w:p w14:paraId="2AC4B978" w14:textId="09A0C300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Должностное лицо, осуществляющее внутренний муниципальный контроль, имеет право:</w:t>
      </w:r>
    </w:p>
    <w:p w14:paraId="580BEF02" w14:textId="10BCF69F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.1. Получать информацию, документы и материалы, объяснения в письменной и устной формах, необходимые для проведения контрольных мероприятий.</w:t>
      </w:r>
    </w:p>
    <w:p w14:paraId="5CDD0554" w14:textId="130FAA75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.2. Проводить экспертизы, необходимые при проведении контрольных мероприятий или привлекать независимых экспертов для проведения таких экспертиз.</w:t>
      </w:r>
    </w:p>
    <w:p w14:paraId="26224D0C" w14:textId="4FB8981D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.3. Подготавливать заключения об устранении выявленных нарушений.</w:t>
      </w:r>
    </w:p>
    <w:p w14:paraId="0CF27D8F" w14:textId="4718A919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Должностное лицо, осуществляющее внутренний муниципальный контроль, обязано:</w:t>
      </w:r>
    </w:p>
    <w:p w14:paraId="4DC79344" w14:textId="3FF5B0D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.1. Своевременно исполнять предоставленные полномочия по предупреждению, выявлению и пресечению нарушений в установленной сфере деятельности.</w:t>
      </w:r>
    </w:p>
    <w:p w14:paraId="7C697A01" w14:textId="15B3F52D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.2. Соблюдать требования нормативных правовых актов в установленной сфере деятельности.</w:t>
      </w:r>
    </w:p>
    <w:p w14:paraId="757A848D" w14:textId="05F81146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.3. Проводить контрольные мероприятия.</w:t>
      </w:r>
    </w:p>
    <w:p w14:paraId="783C0FBA" w14:textId="0F60D5CB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.4. Знакомить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 xml:space="preserve">Москве </w:t>
      </w:r>
      <w:r w:rsidR="00593E98" w:rsidRPr="00495CC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контрольных мероприятий (актами и заключениями).</w:t>
      </w:r>
    </w:p>
    <w:p w14:paraId="3334522D" w14:textId="5BDE39A9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. Акты проверок и ревизий, заключения, подготовленные по результатам проведенных обследований, направляются в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794148B5" w14:textId="5F67D8F8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По требованию должностного лица объекты контроля обязаны представлять документы, материалы, объяснения и информацию, необходимые для проведения контрольных мероприятий, в том числе о закупках, в письменной или устной формах.</w:t>
      </w:r>
    </w:p>
    <w:p w14:paraId="588F4914" w14:textId="29A74119" w:rsid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Все документы, составляемые должностным лицом в рамках контрольного мероприятия, приобщаются к материалам контрольного мероприятия, и хранятся в отдельном деле.</w:t>
      </w:r>
    </w:p>
    <w:p w14:paraId="107935D9" w14:textId="77777777" w:rsidR="00593E98" w:rsidRPr="00495CC7" w:rsidRDefault="00593E98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F371E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планирования контрольной деятельности</w:t>
      </w:r>
    </w:p>
    <w:p w14:paraId="1564E157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3.1. Контрольные мероприятия осуществляются на основании плана контрольной деятельности.</w:t>
      </w:r>
    </w:p>
    <w:p w14:paraId="5A25923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План контрольной деятельности составляется на календарный год и представляет собой перечень планируемых к проведению контрольных мероприятий.</w:t>
      </w:r>
    </w:p>
    <w:p w14:paraId="6E66DFA8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3.3. В плане контрольной деятельности по каждому контрольному мероприятию устанавливаются объект контроля, проверяемый период, срок проведения контрольного мероприятия.</w:t>
      </w:r>
    </w:p>
    <w:p w14:paraId="7B9F1927" w14:textId="2A9CB548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3.4. План контрольной деятельности формируется должностным лицом, осуществляющим внутренний муниципальный контроль, и утверждается распоряжением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2194E761" w14:textId="6B2DED95" w:rsid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3.5. Основанием для проведения проверок, не включенных в план контрольной деятельности, является распоряжение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5C004C23" w14:textId="77777777" w:rsidR="00593E98" w:rsidRPr="00495CC7" w:rsidRDefault="00593E98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427020" w14:textId="4DFD6549" w:rsidR="00495CC7" w:rsidRPr="00495CC7" w:rsidRDefault="00495CC7" w:rsidP="0059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Организация и проведение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контрольных мероприятий (проверок)</w:t>
      </w:r>
    </w:p>
    <w:p w14:paraId="2AD454F1" w14:textId="76A13B99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4.1. Проверки проводятся должностным лицом, осуществляющим внутренний муниципальный контроль, совместно с представителем объекта контроля на основании распоряжения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2ECB68CF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4.2. В распоряжении о проведении проверки указываются:</w:t>
      </w:r>
    </w:p>
    <w:p w14:paraId="4C809D1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проверяемого объекта;</w:t>
      </w:r>
    </w:p>
    <w:p w14:paraId="7D16AD80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предмет проверки:</w:t>
      </w:r>
    </w:p>
    <w:p w14:paraId="6A0B1244" w14:textId="7B19E464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плановой - в соответствии с формулировкой плана контрольной деятельности, утвержденного аппаратом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Москве;</w:t>
      </w:r>
    </w:p>
    <w:p w14:paraId="45C8A3D4" w14:textId="2DFB970F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внеплановой - в соответствии с основанием, предусмотренным п. 1.7 настоящего Порядка.</w:t>
      </w:r>
    </w:p>
    <w:p w14:paraId="3D41CFC9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4.2. Продолжительность проверки не должна превышать 15 календарных дней.</w:t>
      </w:r>
    </w:p>
    <w:p w14:paraId="20CD2EB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4.3. Проведению проверки должен предшествовать подготовительный период, в ходе которого должностное лицо, осуществляющее внутренний муниципальный контроль, обязано изучить:</w:t>
      </w:r>
    </w:p>
    <w:p w14:paraId="7A85A3AD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действующие законодательные и правовые акты по вопросам проверки;</w:t>
      </w:r>
    </w:p>
    <w:p w14:paraId="73E5207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материалы предыдущих проверок и информацию об устранении выявленных проверками нарушений.</w:t>
      </w:r>
    </w:p>
    <w:p w14:paraId="381ADEAE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4.4. Контрольные действия проводятся с использованием сплошного и (или) выборочного методов:</w:t>
      </w:r>
    </w:p>
    <w:p w14:paraId="79DD794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14:paraId="408257E2" w14:textId="22E5491F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- электронная версией на ЕИС и </w:t>
      </w:r>
      <w:r w:rsidR="00593E98" w:rsidRPr="00495CC7">
        <w:rPr>
          <w:rFonts w:ascii="Times New Roman" w:hAnsi="Times New Roman" w:cs="Times New Roman"/>
          <w:sz w:val="28"/>
          <w:szCs w:val="28"/>
          <w:lang w:eastAsia="ru-RU"/>
        </w:rPr>
        <w:t>документами,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утвержденными </w:t>
      </w:r>
      <w:r w:rsidR="00593E98" w:rsidRPr="00495CC7">
        <w:rPr>
          <w:rFonts w:ascii="Times New Roman" w:hAnsi="Times New Roman" w:cs="Times New Roman"/>
          <w:sz w:val="28"/>
          <w:szCs w:val="28"/>
          <w:lang w:eastAsia="ru-RU"/>
        </w:rPr>
        <w:t>в соответствии с электронной версией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7250D7" w14:textId="040B2A6D" w:rsid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14:paraId="3B674D19" w14:textId="77777777" w:rsidR="000B5730" w:rsidRPr="00495CC7" w:rsidRDefault="000B5730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EF0428" w14:textId="2CAB0AF3" w:rsidR="00495CC7" w:rsidRPr="00495CC7" w:rsidRDefault="00495CC7" w:rsidP="000B57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Оформление материалов по итогам проверки</w:t>
      </w:r>
    </w:p>
    <w:p w14:paraId="647F5CA1" w14:textId="2AC4470E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5.1. По итогам проведенных проверок оформляется акт проверки. Акт проверки подписывается должностным лицом, осуществляющим внутренний муниципальный финансовый контроль. Акт проверки направляется в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05116E20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5.2. Акт проверки составляется в двух экземплярах.</w:t>
      </w:r>
    </w:p>
    <w:p w14:paraId="08BA68BE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5.3. Акт проверки должен иметь сквозную нумерацию страниц, не содержать помарок и неоговоренных (неподтвержденных) исправлений.</w:t>
      </w:r>
    </w:p>
    <w:p w14:paraId="7250ED7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5.4. При изложении результатов проверки должны быть обеспечены объективность, обоснованность, системность, четкость, доступность и лаконичность (без ущерба для содержания). Результаты проверки излагаются на основе проверенных данных и фактов, подтвержденных документами, объяснений должностных и материально ответственных лиц.</w:t>
      </w:r>
    </w:p>
    <w:p w14:paraId="25B2705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5.5. При отсутствии нарушений по проверенным вопросам в акте должна быть сделана запись: «Проверкой или выборочной проверкой (указываются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выявлено».</w:t>
      </w:r>
    </w:p>
    <w:p w14:paraId="498C23A7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5.6. В акте отражаются все существенные обстоятельства, относящиеся к проведению проверки, со ссылками на бухгалтерские и иные документы, в том числе информация о непредставленных в процессе проверки документах. Если до дня окончания проверки должностные лица проверяемого объекта приняли меры по устранению выявленных нарушений, то в акте проверки следует указать дату принятия мер, их суть и период, к которому они относятся.</w:t>
      </w:r>
    </w:p>
    <w:p w14:paraId="20408F0B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5.7. Ответственность за достоверность информации и выводов, содержащихся в актах, их соответствие действующему законодательству несет должностное лицо, осуществляющее внутренний муниципальный контроль.</w:t>
      </w:r>
    </w:p>
    <w:p w14:paraId="67BC568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5.8. Неотъемлемой частью акта проверки являются приложения: копии документов, расчетные таблицы, объяснения должностных и материально ответственных лиц и другие документы, на которые имеются ссылки в тексте акта.</w:t>
      </w:r>
    </w:p>
    <w:p w14:paraId="746AE760" w14:textId="443B405E" w:rsidR="00F15DA7" w:rsidRPr="00495CC7" w:rsidRDefault="00495CC7" w:rsidP="00F15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5.9. Представитель объекта проверки одновременно с актом проверки с отметкой об ознакомлении может представить объяснения по акту проверки, а также проинформировать о принятых мерах по устранению выявленных нарушений.</w:t>
      </w:r>
      <w:bookmarkStart w:id="1" w:name="_GoBack"/>
      <w:bookmarkEnd w:id="1"/>
    </w:p>
    <w:p w14:paraId="71445A39" w14:textId="46E69EE8" w:rsid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5.10. Материалы проверки оформляются в отдельное дело.</w:t>
      </w:r>
    </w:p>
    <w:p w14:paraId="186AF450" w14:textId="77777777" w:rsidR="00593E98" w:rsidRPr="00495CC7" w:rsidRDefault="00593E98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463D22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Отчетность о результатах контрольной деятельности</w:t>
      </w:r>
    </w:p>
    <w:p w14:paraId="2FA4281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6.1. Отчетность о результатах контрольной деятельности составляется на основе обобщения и анализа результатов проведенных контрольных мероприятий за плановый период.</w:t>
      </w:r>
    </w:p>
    <w:p w14:paraId="47A2623A" w14:textId="69CF31C5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6.2. По итогам выполнения плана контрольной деятельности за плановый период должностное лицо, осуществляющее внутренний муниципальный контроль, представляет в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 проведенных контрольных мероприятиях и мерах, принятых по их результатам, за истекший период в срок до 20 января года, следующего за отчетным.</w:t>
      </w:r>
    </w:p>
    <w:p w14:paraId="3B9F388B" w14:textId="0F3E6473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6.3. Представитель объекта проверки предоставляет главе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 xml:space="preserve">Москве </w:t>
      </w:r>
      <w:r w:rsidR="00593E98" w:rsidRPr="00495CC7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о принятых мерах по устранению выявленных нарушений в ходе контрольных мероприятий за истекший период в срок до 20 января года, следующего за отчетным.</w:t>
      </w:r>
    </w:p>
    <w:p w14:paraId="052343C4" w14:textId="77777777" w:rsidR="00EB47D6" w:rsidRPr="00495CC7" w:rsidRDefault="00EB47D6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47D6" w:rsidRPr="0049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A9A"/>
    <w:multiLevelType w:val="hybridMultilevel"/>
    <w:tmpl w:val="A25E7028"/>
    <w:lvl w:ilvl="0" w:tplc="3F668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40560"/>
    <w:multiLevelType w:val="multilevel"/>
    <w:tmpl w:val="EC1E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04EDA"/>
    <w:multiLevelType w:val="hybridMultilevel"/>
    <w:tmpl w:val="B5EA848E"/>
    <w:lvl w:ilvl="0" w:tplc="88B898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D6"/>
    <w:rsid w:val="000B5730"/>
    <w:rsid w:val="000F35A2"/>
    <w:rsid w:val="002D549D"/>
    <w:rsid w:val="00495CC7"/>
    <w:rsid w:val="00593E98"/>
    <w:rsid w:val="009F0667"/>
    <w:rsid w:val="00B12654"/>
    <w:rsid w:val="00EB47D6"/>
    <w:rsid w:val="00F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99D8"/>
  <w15:chartTrackingRefBased/>
  <w15:docId w15:val="{385140D8-682C-4690-BCFB-C4416F9F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5CC7"/>
    <w:pPr>
      <w:spacing w:after="5" w:line="269" w:lineRule="auto"/>
      <w:ind w:left="720" w:right="522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495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791613">
                  <w:marLeft w:val="0"/>
                  <w:marRight w:val="0"/>
                  <w:marTop w:val="0"/>
                  <w:marBottom w:val="300"/>
                  <w:divBdr>
                    <w:top w:val="single" w:sz="36" w:space="0" w:color="F0F0F0"/>
                    <w:left w:val="single" w:sz="36" w:space="0" w:color="F0F0F0"/>
                    <w:bottom w:val="single" w:sz="36" w:space="0" w:color="F0F0F0"/>
                    <w:right w:val="single" w:sz="36" w:space="0" w:color="F0F0F0"/>
                  </w:divBdr>
                </w:div>
                <w:div w:id="2047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13046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B63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55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99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36" w:space="0" w:color="F0F0F0"/>
                            <w:left w:val="single" w:sz="36" w:space="0" w:color="F0F0F0"/>
                            <w:bottom w:val="single" w:sz="36" w:space="0" w:color="F0F0F0"/>
                            <w:right w:val="single" w:sz="36" w:space="0" w:color="F0F0F0"/>
                          </w:divBdr>
                        </w:div>
                        <w:div w:id="19448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2018-11-12T13:39:00Z</dcterms:created>
  <dcterms:modified xsi:type="dcterms:W3CDTF">2019-01-15T09:34:00Z</dcterms:modified>
</cp:coreProperties>
</file>