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C0" w:rsidRDefault="00F76080" w:rsidP="00F76080">
      <w:pPr>
        <w:spacing w:after="0" w:line="259" w:lineRule="auto"/>
        <w:ind w:left="21" w:right="0" w:firstLine="0"/>
        <w:jc w:val="right"/>
        <w:rPr>
          <w:b/>
        </w:rPr>
      </w:pPr>
      <w:r>
        <w:rPr>
          <w:b/>
        </w:rPr>
        <w:t>ПРОЕКТ</w:t>
      </w:r>
    </w:p>
    <w:p w:rsidR="00F718AD" w:rsidRDefault="00F718AD">
      <w:pPr>
        <w:spacing w:after="0" w:line="259" w:lineRule="auto"/>
        <w:ind w:left="21" w:right="0" w:firstLine="0"/>
        <w:jc w:val="center"/>
      </w:pPr>
    </w:p>
    <w:p w:rsidR="006D5FC0" w:rsidRDefault="006D5FC0" w:rsidP="00F718AD">
      <w:pPr>
        <w:spacing w:after="0" w:line="259" w:lineRule="auto"/>
        <w:ind w:right="0" w:firstLine="0"/>
        <w:jc w:val="left"/>
      </w:pPr>
    </w:p>
    <w:p w:rsidR="00F718AD" w:rsidRDefault="00482536">
      <w:pPr>
        <w:pStyle w:val="1"/>
        <w:ind w:right="49"/>
      </w:pPr>
      <w:r>
        <w:t xml:space="preserve">ПРАВИЛА </w:t>
      </w:r>
    </w:p>
    <w:p w:rsidR="006D5FC0" w:rsidRDefault="00482536">
      <w:pPr>
        <w:pStyle w:val="1"/>
        <w:ind w:right="49"/>
      </w:pPr>
      <w:r>
        <w:t xml:space="preserve">ОПРЕДЕЛЕНИЯ ТРЕБОВАНИЙ </w:t>
      </w:r>
      <w:r w:rsidR="00F718AD">
        <w:t>К ОТДЕЛЬНЫМ</w:t>
      </w:r>
      <w:r>
        <w:t xml:space="preserve"> ВИДАМ ТОВАРОВ, РАБОТ, УСЛУГ (В ТОМ ЧИСЛЕ ПРЕДЕЛЬНЫЕ ЦЕНЫ ТОВАРОВ, РАБОТ, УСЛУГ), ЗАКУПАЕМЫМ ДЛЯ МУНИЦ</w:t>
      </w:r>
      <w:bookmarkStart w:id="0" w:name="_GoBack"/>
      <w:bookmarkEnd w:id="0"/>
      <w:r>
        <w:t xml:space="preserve">ИПАЛЬНЫХ НУЖД </w:t>
      </w:r>
    </w:p>
    <w:p w:rsidR="006D5FC0" w:rsidRDefault="006D5FC0">
      <w:pPr>
        <w:spacing w:after="24" w:line="259" w:lineRule="auto"/>
        <w:ind w:right="0" w:firstLine="0"/>
        <w:jc w:val="left"/>
      </w:pPr>
    </w:p>
    <w:p w:rsidR="006D5FC0" w:rsidRDefault="00482536" w:rsidP="00F718AD">
      <w:pPr>
        <w:pStyle w:val="a5"/>
        <w:ind w:firstLine="709"/>
      </w:pPr>
      <w:r>
        <w:t xml:space="preserve">Настоящие Правила устанавливают порядок определения требований к закупаемым </w:t>
      </w:r>
      <w:r w:rsidR="00F718AD">
        <w:t xml:space="preserve">аппаратом Совета депутатов муниципального округа Текстильщики в городе Москве </w:t>
      </w:r>
      <w:r>
        <w:t>работ, услуг (в том числе предельных цен товаров, работ, услуг)</w:t>
      </w:r>
      <w:r w:rsidR="00F718AD">
        <w:t xml:space="preserve"> (далее – муниципальные органы)</w:t>
      </w:r>
      <w:r>
        <w:t xml:space="preserve">. </w:t>
      </w:r>
    </w:p>
    <w:p w:rsidR="006D5FC0" w:rsidRDefault="00482536" w:rsidP="00F718AD">
      <w:pPr>
        <w:pStyle w:val="a5"/>
        <w:ind w:firstLine="709"/>
      </w:pPr>
      <w:r>
        <w:t xml:space="preserve">Муниципальные органы утверждают определенные в соответствии с настоящими Правилами требования к закупаемым ими,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6D5FC0" w:rsidRDefault="00482536" w:rsidP="00F718AD">
      <w:pPr>
        <w:pStyle w:val="a5"/>
        <w:ind w:firstLine="709"/>
      </w:pPr>
      <w:r>
        <w:t xml:space="preserve">Муниципальный орган - аппарат Совета депутатов муниципального округа </w:t>
      </w:r>
      <w:r w:rsidR="00F718AD">
        <w:t xml:space="preserve">Текстильщики в городе Москве </w:t>
      </w:r>
      <w:r>
        <w:t xml:space="preserve">выступающий в качестве главного распорядителя бюджетных средств. </w:t>
      </w:r>
    </w:p>
    <w:p w:rsidR="006D5FC0" w:rsidRDefault="00F718AD" w:rsidP="00F718AD">
      <w:pPr>
        <w:pStyle w:val="a5"/>
      </w:pPr>
      <w:r w:rsidRPr="00F718AD">
        <w:t>П</w:t>
      </w:r>
      <w:r w:rsidR="00482536" w:rsidRPr="00F718AD">
        <w:t xml:space="preserve">еречень </w:t>
      </w:r>
      <w:r w:rsidRPr="00F718AD"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</w:t>
      </w:r>
      <w:r w:rsidR="00482536">
        <w:t xml:space="preserve">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 </w:t>
      </w:r>
    </w:p>
    <w:p w:rsidR="006D5FC0" w:rsidRDefault="00482536" w:rsidP="00F718AD">
      <w:pPr>
        <w:pStyle w:val="a5"/>
        <w:ind w:firstLine="709"/>
      </w:pPr>
      <w: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6D5FC0" w:rsidRDefault="00482536" w:rsidP="00F718AD">
      <w:pPr>
        <w:pStyle w:val="a5"/>
        <w:ind w:firstLine="709"/>
      </w:pPr>
      <w:r>
        <w:t xml:space="preserve"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6D5FC0" w:rsidRDefault="00482536" w:rsidP="00F718AD">
      <w:pPr>
        <w:pStyle w:val="a5"/>
        <w:ind w:firstLine="709"/>
      </w:pPr>
      <w:r>
        <w:t xml:space="preserve">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муниципальными органами </w:t>
      </w:r>
      <w:r w:rsidR="00E82F93">
        <w:t>в общем</w:t>
      </w:r>
      <w:r>
        <w:t xml:space="preserve"> объеме оплаты по контрактам, </w:t>
      </w:r>
      <w:r>
        <w:lastRenderedPageBreak/>
        <w:t xml:space="preserve">включенным в указанный реестр (по графикам платежей), заключенным соответствующим муниципальным органам; </w:t>
      </w:r>
    </w:p>
    <w:p w:rsidR="006D5FC0" w:rsidRDefault="00482536" w:rsidP="00F718AD">
      <w:pPr>
        <w:pStyle w:val="a5"/>
        <w:ind w:firstLine="709"/>
      </w:pPr>
      <w:r>
        <w:t xml:space="preserve">доля контрактов муниципального органа на приобретение отдельного вида товаров, работ, услуг,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 </w:t>
      </w:r>
    </w:p>
    <w:p w:rsidR="006D5FC0" w:rsidRDefault="00482536" w:rsidP="00F718AD">
      <w:pPr>
        <w:pStyle w:val="a5"/>
        <w:ind w:firstLine="709"/>
      </w:pPr>
      <w: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критерии, исходя из определения их значений в процентном отношении к объему осуществляемых муниципальными органами закупок. </w:t>
      </w:r>
    </w:p>
    <w:p w:rsidR="006D5FC0" w:rsidRDefault="00482536" w:rsidP="00F718AD">
      <w:pPr>
        <w:pStyle w:val="a5"/>
        <w:ind w:firstLine="709"/>
      </w:pPr>
      <w:r>
        <w:t xml:space="preserve"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 </w:t>
      </w:r>
    </w:p>
    <w:p w:rsidR="006D5FC0" w:rsidRDefault="00482536" w:rsidP="00F718AD">
      <w:pPr>
        <w:pStyle w:val="a5"/>
        <w:ind w:firstLine="709"/>
      </w:pPr>
      <w:r>
        <w:t xml:space="preserve">Муниципальные органы при формировании ведомственного перечня вправе включить в него дополнительно: </w:t>
      </w:r>
    </w:p>
    <w:p w:rsidR="006D5FC0" w:rsidRDefault="00482536" w:rsidP="00F718AD">
      <w:pPr>
        <w:pStyle w:val="a5"/>
        <w:ind w:firstLine="709"/>
      </w:pPr>
      <w:r>
        <w:t xml:space="preserve">отдельные виды товаров, работ, услуг, не указанные в обязательном перечне и не соответствующие критериям, указанным в пункте 4 настоящих Правил; </w:t>
      </w:r>
    </w:p>
    <w:p w:rsidR="006D5FC0" w:rsidRDefault="00482536" w:rsidP="00F718AD">
      <w:pPr>
        <w:pStyle w:val="a5"/>
        <w:ind w:firstLine="709"/>
      </w:pPr>
      <w:r>
        <w:t xml:space="preserve"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6D5FC0" w:rsidRDefault="00482536" w:rsidP="00F718AD">
      <w:pPr>
        <w:pStyle w:val="a5"/>
        <w:ind w:firstLine="709"/>
      </w:pPr>
      <w: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иное). </w:t>
      </w:r>
    </w:p>
    <w:p w:rsidR="006D5FC0" w:rsidRDefault="00482536" w:rsidP="00F718AD">
      <w:pPr>
        <w:pStyle w:val="a5"/>
        <w:ind w:firstLine="709"/>
      </w:pPr>
      <w:r>
        <w:t xml:space="preserve"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6D5FC0" w:rsidRDefault="00482536" w:rsidP="00F718AD">
      <w:pPr>
        <w:pStyle w:val="a5"/>
        <w:ind w:firstLine="709"/>
      </w:pPr>
      <w:r>
        <w:t xml:space="preserve">с учетом категорий и (или) групп должностей работников муниципальных органов  если затраты на их приобретение в соответствии с правилами определения нормативных затрат на обеспечение функций муниципальных органов,  утвержденными соответствующим постановлением аппарата Совета депутатов муниципального округа </w:t>
      </w:r>
      <w:r w:rsidR="00F718AD">
        <w:t xml:space="preserve">Текстильщики в городе Москве </w:t>
      </w:r>
      <w:r>
        <w:t xml:space="preserve"> (далее - правила определения нормативных затрат), определяются с учетом категорий и (или) групп должностей работников; </w:t>
      </w:r>
    </w:p>
    <w:p w:rsidR="006D5FC0" w:rsidRDefault="00482536" w:rsidP="00F718AD">
      <w:pPr>
        <w:pStyle w:val="a5"/>
        <w:ind w:firstLine="709"/>
      </w:pPr>
      <w:r>
        <w:lastRenderedPageBreak/>
        <w:t xml:space="preserve"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 </w:t>
      </w:r>
    </w:p>
    <w:p w:rsidR="006D5FC0" w:rsidRDefault="00482536" w:rsidP="00F718AD">
      <w:pPr>
        <w:pStyle w:val="a5"/>
        <w:ind w:firstLine="709"/>
      </w:pPr>
      <w: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>
        <w:r>
          <w:t>классификатором</w:t>
        </w:r>
      </w:hyperlink>
      <w:hyperlink r:id="rId8">
        <w:r>
          <w:t xml:space="preserve"> </w:t>
        </w:r>
      </w:hyperlink>
      <w:r>
        <w:t xml:space="preserve">продукции по видам экономической деятельности.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 w:rsidP="00F718AD">
      <w:pPr>
        <w:pStyle w:val="a5"/>
        <w:ind w:firstLine="709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6D5FC0" w:rsidP="00F718AD">
      <w:pPr>
        <w:pStyle w:val="a5"/>
        <w:ind w:firstLine="709"/>
        <w:sectPr w:rsidR="006D5FC0">
          <w:footerReference w:type="even" r:id="rId9"/>
          <w:footerReference w:type="default" r:id="rId10"/>
          <w:footerReference w:type="first" r:id="rId11"/>
          <w:pgSz w:w="11906" w:h="16838"/>
          <w:pgMar w:top="1135" w:right="798" w:bottom="1173" w:left="1702" w:header="720" w:footer="720" w:gutter="0"/>
          <w:cols w:space="720"/>
        </w:sectPr>
      </w:pPr>
    </w:p>
    <w:p w:rsidR="006D5FC0" w:rsidRDefault="00482536" w:rsidP="006A6A95">
      <w:pPr>
        <w:spacing w:after="20" w:line="259" w:lineRule="auto"/>
        <w:ind w:left="10206" w:right="7" w:firstLine="0"/>
      </w:pPr>
      <w:r>
        <w:rPr>
          <w:sz w:val="22"/>
        </w:rPr>
        <w:lastRenderedPageBreak/>
        <w:t xml:space="preserve">Приложение № 1 </w:t>
      </w:r>
    </w:p>
    <w:p w:rsidR="006D5FC0" w:rsidRDefault="00482536" w:rsidP="006A6A95">
      <w:pPr>
        <w:spacing w:after="9" w:line="269" w:lineRule="auto"/>
        <w:ind w:left="10206" w:right="0" w:firstLine="0"/>
      </w:pPr>
      <w:r>
        <w:rPr>
          <w:sz w:val="22"/>
        </w:rPr>
        <w:t xml:space="preserve">к Правилам определения требований к отдельным видам товаров, работ, услуг </w:t>
      </w:r>
    </w:p>
    <w:p w:rsidR="006D5FC0" w:rsidRDefault="00482536" w:rsidP="006A6A95">
      <w:pPr>
        <w:spacing w:after="9" w:line="269" w:lineRule="auto"/>
        <w:ind w:left="10206" w:right="0" w:firstLine="0"/>
      </w:pPr>
      <w:r>
        <w:rPr>
          <w:sz w:val="22"/>
        </w:rPr>
        <w:t xml:space="preserve">(в том числе предельные цены товаров, работ, услуг), </w:t>
      </w:r>
      <w:r w:rsidR="006A6A95">
        <w:rPr>
          <w:sz w:val="22"/>
        </w:rPr>
        <w:t>закупаемым для</w:t>
      </w:r>
      <w:r>
        <w:rPr>
          <w:sz w:val="22"/>
        </w:rPr>
        <w:t xml:space="preserve"> муниципальных нужд </w:t>
      </w:r>
    </w:p>
    <w:p w:rsidR="006D5FC0" w:rsidRDefault="00482536" w:rsidP="006A6A95">
      <w:pPr>
        <w:spacing w:after="0" w:line="259" w:lineRule="auto"/>
        <w:ind w:left="10206" w:right="0" w:firstLine="0"/>
        <w:jc w:val="left"/>
      </w:pPr>
      <w:r>
        <w:rPr>
          <w:sz w:val="22"/>
        </w:rPr>
        <w:t xml:space="preserve"> </w:t>
      </w:r>
    </w:p>
    <w:p w:rsidR="006D5FC0" w:rsidRDefault="00482536">
      <w:pPr>
        <w:spacing w:after="20" w:line="259" w:lineRule="auto"/>
        <w:ind w:right="2" w:firstLine="0"/>
        <w:jc w:val="center"/>
      </w:pPr>
      <w:r>
        <w:rPr>
          <w:sz w:val="22"/>
        </w:rPr>
        <w:t xml:space="preserve"> </w:t>
      </w:r>
    </w:p>
    <w:p w:rsidR="00733231" w:rsidRPr="00733231" w:rsidRDefault="00733231" w:rsidP="00733231">
      <w:pPr>
        <w:widowControl w:val="0"/>
        <w:autoSpaceDE w:val="0"/>
        <w:autoSpaceDN w:val="0"/>
        <w:spacing w:after="0" w:line="240" w:lineRule="auto"/>
        <w:ind w:right="0" w:firstLine="0"/>
        <w:jc w:val="right"/>
        <w:rPr>
          <w:rFonts w:ascii="Calibri" w:hAnsi="Calibri" w:cs="Calibri"/>
          <w:color w:val="auto"/>
          <w:sz w:val="22"/>
          <w:szCs w:val="20"/>
        </w:rPr>
      </w:pPr>
    </w:p>
    <w:p w:rsidR="00733231" w:rsidRPr="00733231" w:rsidRDefault="00733231" w:rsidP="00733231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bookmarkStart w:id="1" w:name="P100"/>
      <w:bookmarkEnd w:id="1"/>
      <w:r w:rsidRPr="00733231">
        <w:rPr>
          <w:b/>
          <w:color w:val="auto"/>
          <w:szCs w:val="28"/>
        </w:rPr>
        <w:t>ПЕРЕЧЕНЬ</w:t>
      </w:r>
    </w:p>
    <w:p w:rsidR="00733231" w:rsidRPr="00733231" w:rsidRDefault="00733231" w:rsidP="00733231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733231">
        <w:rPr>
          <w:b/>
          <w:color w:val="auto"/>
          <w:szCs w:val="28"/>
        </w:rPr>
        <w:t>отдельных видов товаров, работ, услуг, их потребительские</w:t>
      </w:r>
    </w:p>
    <w:p w:rsidR="00733231" w:rsidRPr="00733231" w:rsidRDefault="00733231" w:rsidP="00733231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733231">
        <w:rPr>
          <w:b/>
          <w:color w:val="auto"/>
          <w:szCs w:val="28"/>
        </w:rPr>
        <w:t>свойства и иные характеристики, а также значения таких</w:t>
      </w:r>
    </w:p>
    <w:p w:rsidR="00733231" w:rsidRPr="00733231" w:rsidRDefault="00733231" w:rsidP="00733231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733231">
        <w:rPr>
          <w:b/>
          <w:color w:val="auto"/>
          <w:szCs w:val="28"/>
        </w:rPr>
        <w:t>свойств и характеристик</w:t>
      </w:r>
    </w:p>
    <w:p w:rsidR="006D5FC0" w:rsidRDefault="006D5FC0">
      <w:pPr>
        <w:spacing w:after="0" w:line="259" w:lineRule="auto"/>
        <w:ind w:right="0" w:firstLine="0"/>
        <w:jc w:val="left"/>
      </w:pPr>
    </w:p>
    <w:tbl>
      <w:tblPr>
        <w:tblStyle w:val="TableGrid"/>
        <w:tblW w:w="14379" w:type="dxa"/>
        <w:tblInd w:w="-67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975"/>
        <w:gridCol w:w="2267"/>
        <w:gridCol w:w="2266"/>
        <w:gridCol w:w="2125"/>
        <w:gridCol w:w="2691"/>
      </w:tblGrid>
      <w:tr w:rsidR="00733231" w:rsidRPr="00733231" w:rsidTr="00733231">
        <w:trPr>
          <w:trHeight w:val="27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13" w:line="259" w:lineRule="auto"/>
              <w:ind w:left="125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33231">
              <w:rPr>
                <w:b/>
                <w:color w:val="auto"/>
                <w:sz w:val="24"/>
                <w:szCs w:val="24"/>
              </w:rPr>
              <w:t>N</w:t>
            </w:r>
          </w:p>
          <w:p w:rsidR="00733231" w:rsidRPr="00733231" w:rsidRDefault="00733231" w:rsidP="00733231">
            <w:pPr>
              <w:spacing w:after="0" w:line="259" w:lineRule="auto"/>
              <w:ind w:left="55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33231">
              <w:rPr>
                <w:b/>
                <w:color w:val="auto"/>
                <w:sz w:val="24"/>
                <w:szCs w:val="24"/>
              </w:rPr>
              <w:t>п/п</w:t>
            </w:r>
          </w:p>
          <w:p w:rsidR="00733231" w:rsidRPr="00733231" w:rsidRDefault="00733231" w:rsidP="00733231">
            <w:pPr>
              <w:spacing w:after="0" w:line="259" w:lineRule="auto"/>
              <w:ind w:righ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16" w:line="259" w:lineRule="auto"/>
              <w:ind w:right="56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33231">
              <w:rPr>
                <w:b/>
                <w:color w:val="auto"/>
                <w:sz w:val="24"/>
                <w:szCs w:val="24"/>
              </w:rPr>
              <w:t>Код по</w:t>
            </w:r>
          </w:p>
          <w:p w:rsidR="00733231" w:rsidRPr="00733231" w:rsidRDefault="00733231" w:rsidP="00733231">
            <w:pPr>
              <w:spacing w:after="0" w:line="259" w:lineRule="auto"/>
              <w:ind w:left="113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33231">
              <w:rPr>
                <w:b/>
                <w:color w:val="auto"/>
                <w:sz w:val="24"/>
                <w:szCs w:val="24"/>
              </w:rPr>
              <w:t>ОКПД</w:t>
            </w:r>
            <w:hyperlink r:id="rId12">
              <w:r w:rsidRPr="00733231">
                <w:rPr>
                  <w:b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733231" w:rsidRPr="00733231" w:rsidRDefault="00733231" w:rsidP="00733231">
            <w:pPr>
              <w:spacing w:after="0" w:line="259" w:lineRule="auto"/>
              <w:ind w:righ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left="38" w:right="0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Наименование</w:t>
            </w:r>
          </w:p>
          <w:p w:rsidR="00733231" w:rsidRPr="00733231" w:rsidRDefault="00733231" w:rsidP="00733231">
            <w:pPr>
              <w:spacing w:after="0" w:line="23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отдельных видов товаров, работ, услуг</w:t>
            </w:r>
          </w:p>
          <w:p w:rsidR="00733231" w:rsidRPr="00733231" w:rsidRDefault="00733231" w:rsidP="00733231">
            <w:pPr>
              <w:spacing w:after="0" w:line="259" w:lineRule="auto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left="14" w:right="11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Требования к качеству, потребительским свойствам</w:t>
            </w:r>
          </w:p>
          <w:p w:rsidR="00733231" w:rsidRPr="00733231" w:rsidRDefault="00733231" w:rsidP="00733231">
            <w:pPr>
              <w:spacing w:after="0" w:line="259" w:lineRule="auto"/>
              <w:ind w:left="14" w:right="11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и иным характеристикам (в том числе предельные цены)</w:t>
            </w:r>
          </w:p>
        </w:tc>
      </w:tr>
      <w:tr w:rsidR="00733231" w:rsidRPr="00733231" w:rsidTr="00733231">
        <w:trPr>
          <w:trHeight w:val="87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2" w:line="236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Наименование</w:t>
            </w:r>
          </w:p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характеристики</w:t>
            </w:r>
          </w:p>
          <w:p w:rsidR="00733231" w:rsidRPr="00733231" w:rsidRDefault="00733231" w:rsidP="00733231">
            <w:pPr>
              <w:spacing w:after="0" w:line="259" w:lineRule="auto"/>
              <w:ind w:left="2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left="113" w:right="0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Значение</w:t>
            </w:r>
          </w:p>
          <w:p w:rsidR="00733231" w:rsidRPr="00733231" w:rsidRDefault="00733231" w:rsidP="00733231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характеристики</w:t>
            </w:r>
          </w:p>
          <w:p w:rsidR="00733231" w:rsidRPr="00733231" w:rsidRDefault="00733231" w:rsidP="00733231">
            <w:pPr>
              <w:spacing w:after="0" w:line="259" w:lineRule="auto"/>
              <w:ind w:right="0"/>
              <w:jc w:val="center"/>
              <w:rPr>
                <w:b/>
                <w:sz w:val="24"/>
                <w:szCs w:val="24"/>
              </w:rPr>
            </w:pPr>
          </w:p>
        </w:tc>
      </w:tr>
      <w:tr w:rsidR="00733231" w:rsidRPr="00733231" w:rsidTr="000315C1">
        <w:trPr>
          <w:trHeight w:val="89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left="2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right="0"/>
              <w:jc w:val="center"/>
              <w:rPr>
                <w:b/>
                <w:sz w:val="24"/>
                <w:szCs w:val="24"/>
              </w:rPr>
            </w:pPr>
          </w:p>
          <w:p w:rsidR="00733231" w:rsidRPr="00733231" w:rsidRDefault="00733231" w:rsidP="00733231">
            <w:pPr>
              <w:spacing w:after="0" w:line="259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Код по ОКЕИ</w:t>
            </w:r>
          </w:p>
          <w:p w:rsidR="00733231" w:rsidRPr="00733231" w:rsidRDefault="00733231" w:rsidP="00733231">
            <w:pPr>
              <w:spacing w:after="0" w:line="259" w:lineRule="auto"/>
              <w:ind w:left="2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33231">
              <w:rPr>
                <w:b/>
                <w:sz w:val="24"/>
                <w:szCs w:val="24"/>
              </w:rPr>
              <w:t>Наименование</w:t>
            </w:r>
          </w:p>
          <w:p w:rsidR="00733231" w:rsidRPr="00733231" w:rsidRDefault="00733231" w:rsidP="00733231">
            <w:pPr>
              <w:spacing w:after="0" w:line="259" w:lineRule="auto"/>
              <w:ind w:left="2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1" w:rsidRPr="00733231" w:rsidRDefault="00733231" w:rsidP="00733231">
            <w:pPr>
              <w:spacing w:after="0" w:line="259" w:lineRule="auto"/>
              <w:ind w:right="0"/>
              <w:jc w:val="center"/>
              <w:rPr>
                <w:b/>
                <w:sz w:val="24"/>
                <w:szCs w:val="24"/>
              </w:rPr>
            </w:pPr>
          </w:p>
        </w:tc>
      </w:tr>
      <w:tr w:rsidR="00733231" w:rsidRPr="00733231" w:rsidTr="00733231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  <w:r w:rsidRPr="00733231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3231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3231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733231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733231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733231"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33231">
              <w:rPr>
                <w:sz w:val="24"/>
                <w:szCs w:val="24"/>
              </w:rPr>
              <w:t>7</w:t>
            </w:r>
          </w:p>
        </w:tc>
      </w:tr>
      <w:tr w:rsidR="00733231" w:rsidRPr="00733231" w:rsidTr="00733231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33231" w:rsidRPr="00733231" w:rsidTr="00733231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733231" w:rsidRPr="00733231" w:rsidTr="00733231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1" w:rsidRPr="00733231" w:rsidRDefault="00733231" w:rsidP="0073323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6D5FC0" w:rsidRDefault="00482536" w:rsidP="007F0287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>
      <w:pPr>
        <w:spacing w:after="0" w:line="259" w:lineRule="auto"/>
        <w:ind w:right="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6D5FC0" w:rsidRDefault="00482536">
      <w:pPr>
        <w:spacing w:after="0" w:line="259" w:lineRule="auto"/>
        <w:ind w:right="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D5FC0">
      <w:footerReference w:type="even" r:id="rId13"/>
      <w:footerReference w:type="default" r:id="rId14"/>
      <w:footerReference w:type="first" r:id="rId15"/>
      <w:pgSz w:w="16838" w:h="11906" w:orient="landscape"/>
      <w:pgMar w:top="857" w:right="1078" w:bottom="99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8C" w:rsidRDefault="00D4078C">
      <w:pPr>
        <w:spacing w:after="0" w:line="240" w:lineRule="auto"/>
      </w:pPr>
      <w:r>
        <w:separator/>
      </w:r>
    </w:p>
  </w:endnote>
  <w:endnote w:type="continuationSeparator" w:id="0">
    <w:p w:rsidR="00D4078C" w:rsidRDefault="00D4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C0" w:rsidRDefault="006D5FC0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C0" w:rsidRDefault="006D5FC0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C0" w:rsidRDefault="006D5FC0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C0" w:rsidRDefault="00482536">
    <w:pPr>
      <w:spacing w:after="0" w:line="259" w:lineRule="auto"/>
      <w:ind w:right="5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C0" w:rsidRDefault="00482536">
    <w:pPr>
      <w:spacing w:after="0" w:line="259" w:lineRule="auto"/>
      <w:ind w:right="5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C0" w:rsidRDefault="006D5FC0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8C" w:rsidRDefault="00D4078C">
      <w:pPr>
        <w:spacing w:after="0" w:line="240" w:lineRule="auto"/>
      </w:pPr>
      <w:r>
        <w:separator/>
      </w:r>
    </w:p>
  </w:footnote>
  <w:footnote w:type="continuationSeparator" w:id="0">
    <w:p w:rsidR="00D4078C" w:rsidRDefault="00D4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2043"/>
    <w:multiLevelType w:val="hybridMultilevel"/>
    <w:tmpl w:val="C6344F84"/>
    <w:lvl w:ilvl="0" w:tplc="EC342EE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66A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1A2A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A42E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49EC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475A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28F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2F6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80C28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B1B2C"/>
    <w:multiLevelType w:val="hybridMultilevel"/>
    <w:tmpl w:val="52E809A6"/>
    <w:lvl w:ilvl="0" w:tplc="848449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C3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491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CC0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8C4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23F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28A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E26B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268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D6409"/>
    <w:multiLevelType w:val="hybridMultilevel"/>
    <w:tmpl w:val="F5EE5B6E"/>
    <w:lvl w:ilvl="0" w:tplc="2804AD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A029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4F6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622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827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815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6B4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0FC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2A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0F5DBD"/>
    <w:multiLevelType w:val="hybridMultilevel"/>
    <w:tmpl w:val="D676232C"/>
    <w:lvl w:ilvl="0" w:tplc="A94692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74B1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A4E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4BE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74AE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6054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6E2B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944E8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61F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53752"/>
    <w:multiLevelType w:val="hybridMultilevel"/>
    <w:tmpl w:val="F7C4B3D2"/>
    <w:lvl w:ilvl="0" w:tplc="08260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032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CE6C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4EDC5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C19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6565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C37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E53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214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BF38BB"/>
    <w:multiLevelType w:val="hybridMultilevel"/>
    <w:tmpl w:val="50DEBC60"/>
    <w:lvl w:ilvl="0" w:tplc="4B1CED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B41A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651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DE37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40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2D44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AA08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468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805C7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04EDA"/>
    <w:multiLevelType w:val="hybridMultilevel"/>
    <w:tmpl w:val="B5EA848E"/>
    <w:lvl w:ilvl="0" w:tplc="88B898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C0"/>
    <w:rsid w:val="002615BA"/>
    <w:rsid w:val="003535E8"/>
    <w:rsid w:val="00373041"/>
    <w:rsid w:val="00422927"/>
    <w:rsid w:val="00482536"/>
    <w:rsid w:val="004E598A"/>
    <w:rsid w:val="00545A9D"/>
    <w:rsid w:val="006A6A95"/>
    <w:rsid w:val="006D5FC0"/>
    <w:rsid w:val="00733231"/>
    <w:rsid w:val="007C7F15"/>
    <w:rsid w:val="007F0287"/>
    <w:rsid w:val="00AB49CA"/>
    <w:rsid w:val="00B23120"/>
    <w:rsid w:val="00C66392"/>
    <w:rsid w:val="00D4078C"/>
    <w:rsid w:val="00E82F93"/>
    <w:rsid w:val="00F718AD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EA41"/>
  <w15:docId w15:val="{55FCAAD6-C888-4D51-852F-75F10604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0" w:line="266" w:lineRule="auto"/>
      <w:ind w:right="5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 w:line="270" w:lineRule="auto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0" w:right="5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18AD"/>
    <w:pPr>
      <w:spacing w:after="5" w:line="269" w:lineRule="auto"/>
      <w:ind w:left="720" w:right="522" w:hanging="10"/>
      <w:contextualSpacing/>
    </w:pPr>
  </w:style>
  <w:style w:type="character" w:styleId="a4">
    <w:name w:val="Hyperlink"/>
    <w:basedOn w:val="a0"/>
    <w:uiPriority w:val="99"/>
    <w:unhideWhenUsed/>
    <w:rsid w:val="00F718AD"/>
    <w:rPr>
      <w:color w:val="0563C1" w:themeColor="hyperlink"/>
      <w:u w:val="single"/>
    </w:rPr>
  </w:style>
  <w:style w:type="paragraph" w:styleId="a5">
    <w:name w:val="No Spacing"/>
    <w:uiPriority w:val="1"/>
    <w:qFormat/>
    <w:rsid w:val="00F718AD"/>
    <w:pPr>
      <w:spacing w:after="0" w:line="240" w:lineRule="auto"/>
      <w:ind w:right="5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E82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3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90CF473B4CD20C450A1A7312675805CCB88FE86F3928DC212E511077H90D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0CF473B4CD20C450A1A7312675805CCB88FE86F3928DC212E511077H90DG" TargetMode="External"/><Relationship Id="rId12" Type="http://schemas.openxmlformats.org/officeDocument/2006/relationships/hyperlink" Target="consultantplus://offline/ref=4490CF473B4CD20C450A1A7312675805CCB88FE86F3928DC212E511077H90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Вероника Эдуардовна</dc:creator>
  <cp:keywords/>
  <cp:lastModifiedBy>Наталья</cp:lastModifiedBy>
  <cp:revision>5</cp:revision>
  <cp:lastPrinted>2018-11-14T12:17:00Z</cp:lastPrinted>
  <dcterms:created xsi:type="dcterms:W3CDTF">2018-11-14T13:43:00Z</dcterms:created>
  <dcterms:modified xsi:type="dcterms:W3CDTF">2019-01-15T09:22:00Z</dcterms:modified>
</cp:coreProperties>
</file>